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916" w:type="dxa"/>
        <w:tblInd w:w="108" w:type="dxa"/>
        <w:tblLook w:val="04A0" w:firstRow="1" w:lastRow="0" w:firstColumn="1" w:lastColumn="0" w:noHBand="0" w:noVBand="1"/>
      </w:tblPr>
      <w:tblGrid>
        <w:gridCol w:w="4820"/>
        <w:gridCol w:w="4820"/>
        <w:gridCol w:w="4820"/>
        <w:gridCol w:w="4456"/>
      </w:tblGrid>
      <w:tr w:rsidR="004579CF" w:rsidTr="00CF4DC0">
        <w:tc>
          <w:tcPr>
            <w:tcW w:w="4820" w:type="dxa"/>
          </w:tcPr>
          <w:p w:rsidR="004579CF" w:rsidRDefault="004579CF" w:rsidP="00CF4DC0">
            <w:pPr>
              <w:contextualSpacing/>
            </w:pPr>
            <w:r>
              <w:t>Согласовано</w:t>
            </w:r>
          </w:p>
          <w:p w:rsidR="004579CF" w:rsidRDefault="004579CF" w:rsidP="00CF4DC0">
            <w:pPr>
              <w:contextualSpacing/>
            </w:pPr>
            <w:proofErr w:type="spellStart"/>
            <w:r>
              <w:t>Пед.советом</w:t>
            </w:r>
            <w:proofErr w:type="spellEnd"/>
          </w:p>
          <w:p w:rsidR="004579CF" w:rsidRDefault="004579CF" w:rsidP="00CF4DC0">
            <w:pPr>
              <w:contextualSpacing/>
            </w:pPr>
            <w:r>
              <w:t>31.05.2021</w:t>
            </w:r>
          </w:p>
          <w:p w:rsidR="004579CF" w:rsidRDefault="004579CF" w:rsidP="00CF4DC0">
            <w:pPr>
              <w:contextualSpacing/>
            </w:pPr>
            <w:r>
              <w:t>Советом обучающихся 31.05.2021</w:t>
            </w:r>
          </w:p>
          <w:p w:rsidR="004579CF" w:rsidRPr="00EA5EF5" w:rsidRDefault="004579CF" w:rsidP="00CF4DC0">
            <w:pPr>
              <w:contextualSpacing/>
            </w:pPr>
            <w:r>
              <w:t>Советом родителей 31.05.2021</w:t>
            </w:r>
          </w:p>
          <w:p w:rsidR="004579CF" w:rsidRDefault="004579CF" w:rsidP="00CF4DC0">
            <w:pPr>
              <w:contextualSpacing/>
            </w:pPr>
          </w:p>
          <w:p w:rsidR="004579CF" w:rsidRDefault="004579CF" w:rsidP="00CF4DC0">
            <w:pPr>
              <w:contextualSpacing/>
            </w:pPr>
            <w:bookmarkStart w:id="0" w:name="_GoBack"/>
            <w:bookmarkEnd w:id="0"/>
          </w:p>
        </w:tc>
        <w:tc>
          <w:tcPr>
            <w:tcW w:w="4820" w:type="dxa"/>
          </w:tcPr>
          <w:p w:rsidR="004579CF" w:rsidRDefault="004579CF" w:rsidP="00CF4DC0">
            <w:pPr>
              <w:contextualSpacing/>
            </w:pPr>
            <w:r>
              <w:rPr>
                <w:b/>
              </w:rPr>
              <w:t>«</w:t>
            </w:r>
            <w:proofErr w:type="gramStart"/>
            <w:r>
              <w:rPr>
                <w:b/>
              </w:rPr>
              <w:t>Утверждено»_</w:t>
            </w:r>
            <w:proofErr w:type="gramEnd"/>
            <w:r>
              <w:rPr>
                <w:b/>
              </w:rPr>
              <w:t>___________</w:t>
            </w:r>
          </w:p>
          <w:p w:rsidR="004579CF" w:rsidRDefault="004579CF" w:rsidP="00CF4DC0">
            <w:pPr>
              <w:contextualSpacing/>
            </w:pPr>
            <w:r>
              <w:t>Директор МОБУ СОШ №33</w:t>
            </w:r>
          </w:p>
          <w:p w:rsidR="004579CF" w:rsidRDefault="004579CF" w:rsidP="00CF4DC0">
            <w:pPr>
              <w:contextualSpacing/>
            </w:pPr>
            <w:proofErr w:type="spellStart"/>
            <w:r>
              <w:t>Таюрская</w:t>
            </w:r>
            <w:proofErr w:type="spellEnd"/>
            <w:r>
              <w:t xml:space="preserve"> Т.С.</w:t>
            </w:r>
          </w:p>
          <w:p w:rsidR="004579CF" w:rsidRDefault="004579CF" w:rsidP="00CF4DC0">
            <w:pPr>
              <w:contextualSpacing/>
            </w:pPr>
            <w:r>
              <w:t>Приказ №01-14/190б от 31.05.2021</w:t>
            </w:r>
          </w:p>
          <w:p w:rsidR="004579CF" w:rsidRPr="004071C5" w:rsidRDefault="004579CF" w:rsidP="00CF4DC0">
            <w:pPr>
              <w:contextualSpacing/>
            </w:pPr>
          </w:p>
          <w:p w:rsidR="004579CF" w:rsidRDefault="004579CF" w:rsidP="00CF4DC0">
            <w:pPr>
              <w:contextualSpacing/>
            </w:pPr>
          </w:p>
        </w:tc>
        <w:tc>
          <w:tcPr>
            <w:tcW w:w="4820" w:type="dxa"/>
          </w:tcPr>
          <w:p w:rsidR="004579CF" w:rsidRDefault="004579CF" w:rsidP="00CF4DC0">
            <w:pPr>
              <w:contextualSpacing/>
            </w:pPr>
          </w:p>
        </w:tc>
        <w:tc>
          <w:tcPr>
            <w:tcW w:w="4456" w:type="dxa"/>
          </w:tcPr>
          <w:p w:rsidR="004579CF" w:rsidRDefault="004579CF" w:rsidP="00CF4DC0">
            <w:pPr>
              <w:contextualSpacing/>
            </w:pPr>
          </w:p>
        </w:tc>
      </w:tr>
    </w:tbl>
    <w:p w:rsidR="00C66524" w:rsidRPr="00EA4F08" w:rsidRDefault="00C66524" w:rsidP="00ED590B">
      <w:pPr>
        <w:pStyle w:val="a4"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  <w:lang w:eastAsia="ru-RU"/>
        </w:rPr>
        <w:t xml:space="preserve">   </w:t>
      </w:r>
    </w:p>
    <w:p w:rsidR="00C66524" w:rsidRPr="00EA4F08" w:rsidRDefault="00C66524" w:rsidP="00ED590B">
      <w:pPr>
        <w:pStyle w:val="a4"/>
        <w:jc w:val="center"/>
        <w:rPr>
          <w:rFonts w:ascii="Verdana" w:hAnsi="Verdana"/>
          <w:color w:val="000000"/>
          <w:sz w:val="24"/>
          <w:szCs w:val="24"/>
          <w:lang w:eastAsia="ru-RU"/>
        </w:rPr>
      </w:pPr>
      <w:r w:rsidRPr="00EA4F08">
        <w:rPr>
          <w:rFonts w:ascii="Verdana" w:hAnsi="Verdana"/>
          <w:b/>
          <w:bCs/>
          <w:color w:val="000000"/>
          <w:sz w:val="24"/>
          <w:szCs w:val="24"/>
          <w:lang w:eastAsia="ru-RU"/>
        </w:rPr>
        <w:t>ПОЛОЖЕНИЕ</w:t>
      </w:r>
    </w:p>
    <w:p w:rsidR="00C66524" w:rsidRPr="00EA4F08" w:rsidRDefault="00C66524" w:rsidP="00ED590B">
      <w:pPr>
        <w:pStyle w:val="a4"/>
        <w:jc w:val="center"/>
        <w:rPr>
          <w:rFonts w:ascii="Verdana" w:hAnsi="Verdana"/>
          <w:color w:val="000000"/>
          <w:sz w:val="24"/>
          <w:szCs w:val="24"/>
          <w:lang w:eastAsia="ru-RU"/>
        </w:rPr>
      </w:pPr>
      <w:r w:rsidRPr="00EA4F08">
        <w:rPr>
          <w:rFonts w:ascii="Verdana" w:hAnsi="Verdana"/>
          <w:b/>
          <w:bCs/>
          <w:color w:val="000000"/>
          <w:sz w:val="24"/>
          <w:szCs w:val="24"/>
          <w:lang w:eastAsia="ru-RU"/>
        </w:rPr>
        <w:t>О ФАКУЛЬТАТИВНЫХ ЗАНЯТИЯХ</w:t>
      </w:r>
    </w:p>
    <w:p w:rsidR="00C66524" w:rsidRPr="00416710" w:rsidRDefault="00C66524" w:rsidP="00ED59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416710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                                                                 </w:t>
      </w:r>
    </w:p>
    <w:p w:rsidR="00C66524" w:rsidRPr="00FB6ABC" w:rsidRDefault="00C66524" w:rsidP="00ED59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6A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Общие положения</w:t>
      </w:r>
    </w:p>
    <w:p w:rsidR="00C66524" w:rsidRDefault="00C66524" w:rsidP="00ED590B">
      <w:pPr>
        <w:pStyle w:val="a3"/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827B5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27B53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1.1. Настоящее Положение разработано в соответствии с  №273-ФЗ "Об образовании в Российской Федерации"</w:t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от 29 декабря 2012 года</w:t>
      </w:r>
      <w:r w:rsidRPr="00827B53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Закона Республики Саха (Якутия) от  15 декабря 2014 года 1401-3 №359-</w:t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en-GB" w:eastAsia="ru-RU"/>
        </w:rPr>
        <w:t>Y</w:t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 «Об образовании в Республике Саха (Якутия)»,</w:t>
      </w:r>
      <w:r w:rsidRPr="00827B53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учебными планами МОБУ СОШ №33 им. Л.А. Колосовой.</w:t>
      </w:r>
    </w:p>
    <w:p w:rsidR="00C66524" w:rsidRPr="00827B53" w:rsidRDefault="00C66524" w:rsidP="00ED590B">
      <w:pPr>
        <w:pStyle w:val="a3"/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1.2. Ф</w:t>
      </w:r>
      <w:r w:rsidRPr="00827B53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акультативы составляют компонент образовательного учреждения базисного учебного плана и являются важной содержательной частью </w:t>
      </w:r>
      <w:proofErr w:type="spellStart"/>
      <w:r w:rsidRPr="00827B53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предпрофильной</w:t>
      </w:r>
      <w:proofErr w:type="spellEnd"/>
      <w:r w:rsidRPr="00827B53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подготовки и профильного обучения. </w:t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r w:rsidRPr="00827B53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ризваны удовлетворять индивидуальные образовательные интересы, потребности и склонности каждого школьника, являясь важным средством построения индивидуальных образовательных программ в старшей школе.</w:t>
      </w:r>
      <w:r w:rsidRPr="00827B5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Задачи факультативов</w:t>
      </w:r>
      <w:r w:rsidRPr="00FB6ABC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 xml:space="preserve"> по выбору</w:t>
      </w:r>
    </w:p>
    <w:p w:rsidR="00C66524" w:rsidRPr="00FB6ABC" w:rsidRDefault="00C66524" w:rsidP="00ED59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</w:rPr>
        <w:t>повышение уровня индивидуализации обучения и социализации личности;</w:t>
      </w:r>
    </w:p>
    <w:p w:rsidR="00C66524" w:rsidRPr="00FB6ABC" w:rsidRDefault="00C66524" w:rsidP="00ED59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</w:rPr>
        <w:t>подготовка к осознанному и ответственному выбору сферы будущей профессиональной деятельности;</w:t>
      </w:r>
    </w:p>
    <w:p w:rsidR="00C66524" w:rsidRPr="00FB6ABC" w:rsidRDefault="00C66524" w:rsidP="00ED59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</w:rPr>
        <w:t>содействие развитию у школьников отношения к себе как к субъекту будущего профессионального образования и профессионального труда;</w:t>
      </w:r>
    </w:p>
    <w:p w:rsidR="00C66524" w:rsidRPr="00FB6ABC" w:rsidRDefault="00C66524" w:rsidP="00ED59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</w:rPr>
        <w:t>выработка у обучающихся умений и способов деятельности, направленных на решение практических задач;</w:t>
      </w:r>
    </w:p>
    <w:p w:rsidR="00C66524" w:rsidRDefault="00C66524" w:rsidP="00ED59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</w:rPr>
        <w:t>создание условий для самообразования, формирования у обучающихся умений и навыков самостоятельной работы и самоконтроля своих достижений.</w:t>
      </w:r>
    </w:p>
    <w:p w:rsidR="00ED590B" w:rsidRDefault="00ED590B" w:rsidP="00ED590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6524" w:rsidRPr="00B40C01" w:rsidRDefault="00954CEA" w:rsidP="00ED59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</w:t>
      </w:r>
      <w:r w:rsidR="00C66524" w:rsidRPr="00B40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рганизация работы</w:t>
      </w:r>
    </w:p>
    <w:p w:rsidR="00C66524" w:rsidRPr="005A5565" w:rsidRDefault="00C66524" w:rsidP="00ED59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3.1 </w:t>
      </w:r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 </w:t>
      </w:r>
      <w:proofErr w:type="gramStart"/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проведении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факультативов</w:t>
      </w:r>
      <w:proofErr w:type="gramEnd"/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допускается деление класса на группы. Группы могут быть скомплектованы учащимися из различных классов (в одной параллели).</w:t>
      </w:r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3.2. Объем курсовой подготовки может составлять 17-34 часов в год.</w:t>
      </w:r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3.3. Набор факультативов</w:t>
      </w:r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 предлагаемых школьнику носит вариативный характ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ер, их число определяется количеством часов школьного компонента в учебном плане каждого класса</w:t>
      </w:r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</w:p>
    <w:p w:rsidR="00C66524" w:rsidRDefault="00C66524" w:rsidP="00ED59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3.4.Наполняемость групп определяется приказом директора в зависимости от спецификации факультативных курсов,  но не менее 10 человек.</w:t>
      </w:r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3.5</w:t>
      </w:r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Содержание курсов не дублирует содержания предметов, обязательных для изучения.</w:t>
      </w:r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3.6</w:t>
      </w:r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Методическ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ое обеспечение факультатива </w:t>
      </w:r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включает в себя:</w:t>
      </w:r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программу факультатива, утвержденную на заседании НМЦ школы</w:t>
      </w:r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календарно</w:t>
      </w:r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-тематическое планирование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 утвержденное на заседании МО</w:t>
      </w:r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3.7</w:t>
      </w:r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Программа о курса должна удовлетворять следующим условиям:</w:t>
      </w:r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учитывать особенно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сти каждого обучающегося для удовлетворения их образовательных потребностей с учетом построения индивидуальных учебных траекторий</w:t>
      </w:r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FB6AB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знакомить с методами научных исследований, применяемых в науках;</w:t>
      </w:r>
      <w:r w:rsidRPr="00FB6AB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опираться на школьную программу, но не дублировать ее, а дополнять и способствовать формированию исследовательских умений;</w:t>
      </w:r>
      <w:r w:rsidRPr="00FB6AB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- нацеливать на подготовку к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успешной сдачи </w:t>
      </w:r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ЕГЭ, олимпиадам;</w:t>
      </w:r>
      <w:r w:rsidRPr="00FB6AB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уделять внимание формированию таких умений, как конспектирование учебного материала, наблюдение, анализ, обобщение, рефлексия, систематизация.</w:t>
      </w:r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3.8</w:t>
      </w:r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В качестве учебной литературы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к </w:t>
      </w:r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курсам используются учебные пособия, научно-популярная литература, справочные издания.</w:t>
      </w:r>
      <w:r w:rsidRPr="00FB6AB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3.9</w:t>
      </w:r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Пр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еподавание факультативов</w:t>
      </w:r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ведется по специальному расписанию, составленному с учетом требований СанПиНов, в соответствии с нормативами учебного времени.</w:t>
      </w:r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3.10</w:t>
      </w:r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Преподаватель факультатива</w:t>
      </w:r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несет ответственность за жизнь и здоровье школьников во время проведения занятий и экскурсий в соответствии с приказом об охране труда и техники безопасности.</w:t>
      </w:r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3.12</w:t>
      </w:r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Преподаватель факультатива</w:t>
      </w:r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своевременно ведет записи (темы занятий, учет посещаемости) в специальном журнале, который хранится в уч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ебной части</w:t>
      </w:r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</w:p>
    <w:p w:rsidR="00C66524" w:rsidRDefault="00C66524" w:rsidP="00ED59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.13</w:t>
      </w:r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Записи в документы государственного образца об изучении курсов производятся в соответствии с нормативно-правовыми документами Министерства образования и науки РФ.</w:t>
      </w:r>
    </w:p>
    <w:p w:rsidR="00C66524" w:rsidRPr="00EA4F08" w:rsidRDefault="00C66524" w:rsidP="00ED59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14.Руководство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 контроль за организацией и содержанием факультативных занятий осуществляет директор школы и заместитель по учебно-воспитательной работе, курирующий учебную параллель</w:t>
      </w:r>
    </w:p>
    <w:p w:rsidR="00825B36" w:rsidRDefault="00825B36" w:rsidP="00ED590B">
      <w:pPr>
        <w:spacing w:line="240" w:lineRule="auto"/>
      </w:pPr>
    </w:p>
    <w:sectPr w:rsidR="00825B36" w:rsidSect="006F4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6370"/>
    <w:multiLevelType w:val="multilevel"/>
    <w:tmpl w:val="35929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7802FF"/>
    <w:multiLevelType w:val="multilevel"/>
    <w:tmpl w:val="4F8866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63277F"/>
    <w:multiLevelType w:val="multilevel"/>
    <w:tmpl w:val="184A2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C32D6C"/>
    <w:multiLevelType w:val="multilevel"/>
    <w:tmpl w:val="87CC0B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24"/>
    <w:rsid w:val="004579CF"/>
    <w:rsid w:val="006F4F41"/>
    <w:rsid w:val="00825B36"/>
    <w:rsid w:val="00954CEA"/>
    <w:rsid w:val="009E3574"/>
    <w:rsid w:val="00C66524"/>
    <w:rsid w:val="00ED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76ACF"/>
  <w15:docId w15:val="{9DF8A499-BA4B-4994-87A3-E0E37FCC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65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C66524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rsid w:val="00954C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№33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Алексей</cp:lastModifiedBy>
  <cp:revision>2</cp:revision>
  <cp:lastPrinted>2017-02-13T01:10:00Z</cp:lastPrinted>
  <dcterms:created xsi:type="dcterms:W3CDTF">2021-10-13T04:56:00Z</dcterms:created>
  <dcterms:modified xsi:type="dcterms:W3CDTF">2021-10-13T04:56:00Z</dcterms:modified>
</cp:coreProperties>
</file>