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ayout w:type="fixed"/>
        <w:tblLook w:val="06A0"/>
      </w:tblPr>
      <w:tblGrid>
        <w:gridCol w:w="5457"/>
        <w:gridCol w:w="5457"/>
      </w:tblGrid>
      <w:tr w:rsidR="0284484C" w:rsidTr="0284484C">
        <w:tc>
          <w:tcPr>
            <w:tcW w:w="5457" w:type="dxa"/>
          </w:tcPr>
          <w:p w:rsidR="0284484C" w:rsidRDefault="0284484C" w:rsidP="0284484C">
            <w:r>
              <w:t>Четверть</w:t>
            </w:r>
          </w:p>
        </w:tc>
        <w:tc>
          <w:tcPr>
            <w:tcW w:w="5457" w:type="dxa"/>
          </w:tcPr>
          <w:p w:rsidR="0284484C" w:rsidRDefault="0079199D" w:rsidP="0284484C">
            <w:r>
              <w:t>4</w:t>
            </w:r>
          </w:p>
        </w:tc>
      </w:tr>
      <w:tr w:rsidR="0284484C" w:rsidTr="0284484C">
        <w:tc>
          <w:tcPr>
            <w:tcW w:w="5457" w:type="dxa"/>
          </w:tcPr>
          <w:p w:rsidR="0284484C" w:rsidRDefault="0284484C" w:rsidP="0284484C">
            <w:r>
              <w:t>Предмет</w:t>
            </w:r>
          </w:p>
        </w:tc>
        <w:tc>
          <w:tcPr>
            <w:tcW w:w="5457" w:type="dxa"/>
          </w:tcPr>
          <w:p w:rsidR="0284484C" w:rsidRDefault="0284484C" w:rsidP="0284484C">
            <w:r>
              <w:t>Английский язык</w:t>
            </w:r>
          </w:p>
        </w:tc>
      </w:tr>
      <w:tr w:rsidR="0284484C" w:rsidTr="0284484C">
        <w:tc>
          <w:tcPr>
            <w:tcW w:w="5457" w:type="dxa"/>
          </w:tcPr>
          <w:p w:rsidR="0284484C" w:rsidRDefault="0284484C" w:rsidP="0284484C">
            <w:r>
              <w:t>Класс</w:t>
            </w:r>
          </w:p>
        </w:tc>
        <w:tc>
          <w:tcPr>
            <w:tcW w:w="5457" w:type="dxa"/>
          </w:tcPr>
          <w:p w:rsidR="0284484C" w:rsidRDefault="0284484C" w:rsidP="0284484C">
            <w:r>
              <w:t>7</w:t>
            </w:r>
          </w:p>
        </w:tc>
      </w:tr>
    </w:tbl>
    <w:p w:rsidR="001760E2" w:rsidRPr="0079199D" w:rsidRDefault="0284484C" w:rsidP="028448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28448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Грамматика:</w:t>
      </w:r>
    </w:p>
    <w:p w:rsidR="0079199D" w:rsidRPr="0079199D" w:rsidRDefault="0079199D" w:rsidP="0079199D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79199D" w:rsidRPr="0079199D" w:rsidRDefault="0079199D" w:rsidP="0079199D">
      <w:pPr>
        <w:pStyle w:val="a3"/>
        <w:numPr>
          <w:ilvl w:val="0"/>
          <w:numId w:val="17"/>
        </w:numPr>
        <w:shd w:val="clear" w:color="auto" w:fill="FFFFFF"/>
        <w:spacing w:after="26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proofErr w:type="spellStart"/>
      <w:r w:rsidRPr="0079199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Present</w:t>
      </w:r>
      <w:proofErr w:type="spellEnd"/>
      <w:r w:rsidRPr="0079199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proofErr w:type="spellStart"/>
      <w:r w:rsidRPr="0079199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Perfect</w:t>
      </w:r>
      <w:proofErr w:type="spellEnd"/>
      <w:r w:rsidRPr="0079199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- настоящее совершенное время</w:t>
      </w:r>
      <w:r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. </w:t>
      </w:r>
      <w:r w:rsidRPr="0079199D">
        <w:rPr>
          <w:rFonts w:ascii="Times New Roman" w:eastAsia="Times New Roman" w:hAnsi="Times New Roman" w:cs="Times New Roman"/>
          <w:sz w:val="20"/>
          <w:szCs w:val="20"/>
        </w:rPr>
        <w:t>Время </w:t>
      </w:r>
      <w:proofErr w:type="spellStart"/>
      <w:r w:rsidRPr="0079199D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  <w:proofErr w:type="spellEnd"/>
      <w:r w:rsidRPr="007919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9199D">
        <w:rPr>
          <w:rFonts w:ascii="Times New Roman" w:eastAsia="Times New Roman" w:hAnsi="Times New Roman" w:cs="Times New Roman"/>
          <w:b/>
          <w:bCs/>
          <w:sz w:val="20"/>
          <w:szCs w:val="20"/>
        </w:rPr>
        <w:t>Perfect</w:t>
      </w:r>
      <w:proofErr w:type="spellEnd"/>
      <w:r w:rsidRPr="0079199D">
        <w:rPr>
          <w:rFonts w:ascii="Times New Roman" w:eastAsia="Times New Roman" w:hAnsi="Times New Roman" w:cs="Times New Roman"/>
          <w:sz w:val="20"/>
          <w:szCs w:val="20"/>
        </w:rPr>
        <w:t> обозначает действие, которое завершилось к настоящему моменту или завершено в период настоящего времени. Хотя </w:t>
      </w:r>
      <w:hyperlink r:id="rId5" w:history="1">
        <w:r w:rsidRPr="0079199D">
          <w:rPr>
            <w:rFonts w:ascii="Times New Roman" w:eastAsia="Times New Roman" w:hAnsi="Times New Roman" w:cs="Times New Roman"/>
            <w:sz w:val="20"/>
            <w:szCs w:val="20"/>
          </w:rPr>
          <w:t>английские глаголы</w:t>
        </w:r>
      </w:hyperlink>
      <w:r w:rsidRPr="0079199D">
        <w:rPr>
          <w:rFonts w:ascii="Times New Roman" w:eastAsia="Times New Roman" w:hAnsi="Times New Roman" w:cs="Times New Roman"/>
          <w:sz w:val="20"/>
          <w:szCs w:val="20"/>
        </w:rPr>
        <w:t> в </w:t>
      </w:r>
      <w:proofErr w:type="spellStart"/>
      <w:r w:rsidRPr="0079199D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  <w:proofErr w:type="spellEnd"/>
      <w:r w:rsidRPr="007919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9199D">
        <w:rPr>
          <w:rFonts w:ascii="Times New Roman" w:eastAsia="Times New Roman" w:hAnsi="Times New Roman" w:cs="Times New Roman"/>
          <w:b/>
          <w:bCs/>
          <w:sz w:val="20"/>
          <w:szCs w:val="20"/>
        </w:rPr>
        <w:t>Perfect</w:t>
      </w:r>
      <w:proofErr w:type="spellEnd"/>
      <w:r w:rsidRPr="0079199D">
        <w:rPr>
          <w:rFonts w:ascii="Times New Roman" w:eastAsia="Times New Roman" w:hAnsi="Times New Roman" w:cs="Times New Roman"/>
          <w:sz w:val="20"/>
          <w:szCs w:val="20"/>
        </w:rPr>
        <w:t> обычно переводятся на русский язык в прошедшем времени, следует помнить, что в английском языке эти действия воспринимаются в настоящем времени, так как привязаны к настоящему результатом этого действия.</w:t>
      </w:r>
    </w:p>
    <w:p w:rsidR="000104E4" w:rsidRPr="006E21B2" w:rsidRDefault="000104E4" w:rsidP="0079199D">
      <w:pPr>
        <w:pStyle w:val="a3"/>
        <w:spacing w:after="0"/>
        <w:ind w:left="1069"/>
        <w:rPr>
          <w:rFonts w:ascii="Times New Roman" w:hAnsi="Times New Roman" w:cs="Times New Roman"/>
        </w:rPr>
      </w:pPr>
    </w:p>
    <w:tbl>
      <w:tblPr>
        <w:tblStyle w:val="a6"/>
        <w:tblW w:w="10740" w:type="dxa"/>
        <w:tblLook w:val="04A0"/>
      </w:tblPr>
      <w:tblGrid>
        <w:gridCol w:w="3190"/>
        <w:gridCol w:w="3190"/>
        <w:gridCol w:w="4360"/>
      </w:tblGrid>
      <w:tr w:rsidR="000104E4" w:rsidRPr="005E224F" w:rsidTr="005E224F">
        <w:tc>
          <w:tcPr>
            <w:tcW w:w="3190" w:type="dxa"/>
          </w:tcPr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40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2D050"/>
                <w:lang w:val="en-US"/>
              </w:rPr>
              <w:t>+</w:t>
            </w:r>
            <w:r w:rsidRPr="00EB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79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played</w:t>
            </w:r>
          </w:p>
          <w:p w:rsidR="000104E4" w:rsidRDefault="00F05CB7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6.95pt;margin-top:-.35pt;width:12.75pt;height:39pt;z-index:251660288"/>
              </w:pict>
            </w:r>
            <w:r w:rsidR="0001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     </w:t>
            </w:r>
            <w:r w:rsidR="0079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played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</w:t>
            </w:r>
          </w:p>
          <w:p w:rsidR="000104E4" w:rsidRDefault="00F05CB7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C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88" style="position:absolute;margin-left:20.7pt;margin-top:1.75pt;width:12.75pt;height:39pt;z-index:251661312"/>
              </w:pict>
            </w:r>
            <w:r w:rsidR="0001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      </w:t>
            </w:r>
            <w:r w:rsidR="0079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played</w:t>
            </w:r>
          </w:p>
          <w:p w:rsidR="000104E4" w:rsidRPr="008A543A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3190" w:type="dxa"/>
          </w:tcPr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40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0000"/>
                <w:lang w:val="en-US"/>
              </w:rPr>
              <w:t>-</w:t>
            </w:r>
            <w:r w:rsidRPr="00EB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E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79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haven’t played</w:t>
            </w:r>
          </w:p>
          <w:p w:rsidR="000104E4" w:rsidRDefault="00F05CB7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88" style="position:absolute;margin-left:16.95pt;margin-top:-.35pt;width:12.75pt;height:39pt;z-index:251662336"/>
              </w:pict>
            </w:r>
            <w:r w:rsidR="0001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     </w:t>
            </w:r>
            <w:r w:rsidR="0079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hasn’t played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</w:t>
            </w:r>
          </w:p>
          <w:p w:rsidR="000104E4" w:rsidRDefault="00F05CB7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C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9" type="#_x0000_t88" style="position:absolute;margin-left:20.7pt;margin-top:1.75pt;width:12.75pt;height:39pt;z-index:251663360"/>
              </w:pict>
            </w:r>
            <w:r w:rsidR="0001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      </w:t>
            </w:r>
            <w:r w:rsidR="0079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haven’t played</w:t>
            </w:r>
          </w:p>
          <w:p w:rsidR="000104E4" w:rsidRPr="008A543A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4360" w:type="dxa"/>
          </w:tcPr>
          <w:p w:rsidR="005E224F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40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00B0F0"/>
                <w:lang w:val="en-US"/>
              </w:rPr>
              <w:t>?</w:t>
            </w:r>
            <w:r w:rsidRPr="00EB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9199D" w:rsidRPr="005E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I played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5E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Yes, I have/ No I</w:t>
            </w:r>
          </w:p>
          <w:p w:rsidR="000104E4" w:rsidRDefault="005E224F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haven’t</w:t>
            </w:r>
          </w:p>
          <w:p w:rsidR="000104E4" w:rsidRDefault="00F05CB7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88" style="position:absolute;margin-left:33.45pt;margin-top:-.35pt;width:12.75pt;height:39pt;z-index:251664384"/>
              </w:pict>
            </w:r>
            <w:r w:rsidR="0001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E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1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E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Yes, he has</w:t>
            </w:r>
          </w:p>
          <w:p w:rsidR="005E224F" w:rsidRDefault="005E224F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she    </w:t>
            </w:r>
            <w:r w:rsidR="0079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played</w:t>
            </w:r>
            <w:r w:rsidR="0001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79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No, he hasn’t       </w:t>
            </w:r>
          </w:p>
          <w:p w:rsidR="005E224F" w:rsidRDefault="005E224F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it                            </w:t>
            </w:r>
          </w:p>
          <w:p w:rsidR="000104E4" w:rsidRDefault="005E224F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</w:t>
            </w:r>
          </w:p>
          <w:p w:rsidR="000104E4" w:rsidRDefault="00F05CB7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C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1" type="#_x0000_t88" style="position:absolute;margin-left:46.2pt;margin-top:1.75pt;width:12.75pt;height:39pt;z-index:251665408"/>
              </w:pict>
            </w:r>
            <w:r w:rsidR="0001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6E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1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="005E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Yes, they have</w:t>
            </w:r>
          </w:p>
          <w:p w:rsidR="000104E4" w:rsidRPr="005E224F" w:rsidRDefault="0079199D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6E21B2" w:rsidRPr="005E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proofErr w:type="gramEnd"/>
            <w:r w:rsidRPr="005E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played</w:t>
            </w:r>
            <w:r w:rsidR="000104E4" w:rsidRPr="005E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5E224F" w:rsidRPr="005E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5E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No, they haven’t</w:t>
            </w:r>
          </w:p>
          <w:p w:rsidR="000104E4" w:rsidRPr="005E224F" w:rsidRDefault="000104E4" w:rsidP="0072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6E21B2" w:rsidRPr="005E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</w:tr>
    </w:tbl>
    <w:p w:rsidR="00BC7336" w:rsidRPr="00665BA3" w:rsidRDefault="005E224F" w:rsidP="006E21B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65BA3">
        <w:rPr>
          <w:rFonts w:ascii="Times New Roman" w:hAnsi="Times New Roman" w:cs="Times New Roman"/>
          <w:sz w:val="20"/>
          <w:szCs w:val="20"/>
        </w:rPr>
        <w:t>Выражение</w:t>
      </w:r>
      <w:r w:rsidRPr="00665B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65BA3">
        <w:rPr>
          <w:rFonts w:ascii="Times New Roman" w:hAnsi="Times New Roman" w:cs="Times New Roman"/>
          <w:b/>
          <w:sz w:val="20"/>
          <w:szCs w:val="20"/>
          <w:lang w:val="en-US"/>
        </w:rPr>
        <w:t>to be going to V1</w:t>
      </w:r>
    </w:p>
    <w:p w:rsidR="00665BA3" w:rsidRDefault="00665BA3" w:rsidP="00665BA3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665B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Когда мы хотим сказать о намерении сделать что-то, то на английский такое предложение надо перевести с помощью конструкции </w:t>
      </w:r>
      <w:proofErr w:type="spellStart"/>
      <w:r w:rsidRPr="00665BA3">
        <w:rPr>
          <w:rStyle w:val="af"/>
          <w:rFonts w:ascii="Times New Roman" w:hAnsi="Times New Roman" w:cs="Times New Roman"/>
          <w:i w:val="0"/>
          <w:iCs w:val="0"/>
          <w:color w:val="555555"/>
          <w:sz w:val="20"/>
          <w:szCs w:val="20"/>
          <w:bdr w:val="none" w:sz="0" w:space="0" w:color="auto" w:frame="1"/>
          <w:shd w:val="clear" w:color="auto" w:fill="FFFFFF"/>
        </w:rPr>
        <w:t>to</w:t>
      </w:r>
      <w:proofErr w:type="spellEnd"/>
      <w:r w:rsidRPr="00665BA3">
        <w:rPr>
          <w:rStyle w:val="af"/>
          <w:rFonts w:ascii="Times New Roman" w:hAnsi="Times New Roman" w:cs="Times New Roman"/>
          <w:i w:val="0"/>
          <w:iCs w:val="0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5BA3">
        <w:rPr>
          <w:rStyle w:val="af"/>
          <w:rFonts w:ascii="Times New Roman" w:hAnsi="Times New Roman" w:cs="Times New Roman"/>
          <w:i w:val="0"/>
          <w:iCs w:val="0"/>
          <w:color w:val="555555"/>
          <w:sz w:val="20"/>
          <w:szCs w:val="20"/>
          <w:bdr w:val="none" w:sz="0" w:space="0" w:color="auto" w:frame="1"/>
          <w:shd w:val="clear" w:color="auto" w:fill="FFFFFF"/>
        </w:rPr>
        <w:t>be</w:t>
      </w:r>
      <w:proofErr w:type="spellEnd"/>
      <w:r w:rsidRPr="00665BA3">
        <w:rPr>
          <w:rStyle w:val="af"/>
          <w:rFonts w:ascii="Times New Roman" w:hAnsi="Times New Roman" w:cs="Times New Roman"/>
          <w:i w:val="0"/>
          <w:iCs w:val="0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5BA3">
        <w:rPr>
          <w:rStyle w:val="af"/>
          <w:rFonts w:ascii="Times New Roman" w:hAnsi="Times New Roman" w:cs="Times New Roman"/>
          <w:i w:val="0"/>
          <w:iCs w:val="0"/>
          <w:color w:val="555555"/>
          <w:sz w:val="20"/>
          <w:szCs w:val="20"/>
          <w:bdr w:val="none" w:sz="0" w:space="0" w:color="auto" w:frame="1"/>
          <w:shd w:val="clear" w:color="auto" w:fill="FFFFFF"/>
        </w:rPr>
        <w:t>going</w:t>
      </w:r>
      <w:proofErr w:type="spellEnd"/>
      <w:r w:rsidRPr="00665BA3">
        <w:rPr>
          <w:rStyle w:val="af"/>
          <w:rFonts w:ascii="Times New Roman" w:hAnsi="Times New Roman" w:cs="Times New Roman"/>
          <w:i w:val="0"/>
          <w:iCs w:val="0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5BA3">
        <w:rPr>
          <w:rStyle w:val="af"/>
          <w:rFonts w:ascii="Times New Roman" w:hAnsi="Times New Roman" w:cs="Times New Roman"/>
          <w:i w:val="0"/>
          <w:iCs w:val="0"/>
          <w:color w:val="555555"/>
          <w:sz w:val="20"/>
          <w:szCs w:val="20"/>
          <w:bdr w:val="none" w:sz="0" w:space="0" w:color="auto" w:frame="1"/>
          <w:shd w:val="clear" w:color="auto" w:fill="FFFFFF"/>
        </w:rPr>
        <w:t>to</w:t>
      </w:r>
      <w:proofErr w:type="spellEnd"/>
      <w:r w:rsidRPr="00665BA3">
        <w:rPr>
          <w:rStyle w:val="af"/>
          <w:rFonts w:ascii="Times New Roman" w:hAnsi="Times New Roman" w:cs="Times New Roman"/>
          <w:i w:val="0"/>
          <w:iCs w:val="0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5BA3">
        <w:rPr>
          <w:rStyle w:val="af"/>
          <w:rFonts w:ascii="Times New Roman" w:hAnsi="Times New Roman" w:cs="Times New Roman"/>
          <w:i w:val="0"/>
          <w:iCs w:val="0"/>
          <w:color w:val="555555"/>
          <w:sz w:val="20"/>
          <w:szCs w:val="20"/>
          <w:bdr w:val="none" w:sz="0" w:space="0" w:color="auto" w:frame="1"/>
          <w:shd w:val="clear" w:color="auto" w:fill="FFFFFF"/>
        </w:rPr>
        <w:t>do</w:t>
      </w:r>
      <w:proofErr w:type="spellEnd"/>
      <w:r w:rsidRPr="00665BA3">
        <w:rPr>
          <w:rStyle w:val="af"/>
          <w:rFonts w:ascii="Times New Roman" w:hAnsi="Times New Roman" w:cs="Times New Roman"/>
          <w:i w:val="0"/>
          <w:iCs w:val="0"/>
          <w:color w:val="55555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5BA3">
        <w:rPr>
          <w:rStyle w:val="af"/>
          <w:rFonts w:ascii="Times New Roman" w:hAnsi="Times New Roman" w:cs="Times New Roman"/>
          <w:i w:val="0"/>
          <w:iCs w:val="0"/>
          <w:color w:val="555555"/>
          <w:sz w:val="20"/>
          <w:szCs w:val="20"/>
          <w:bdr w:val="none" w:sz="0" w:space="0" w:color="auto" w:frame="1"/>
          <w:shd w:val="clear" w:color="auto" w:fill="FFFFFF"/>
        </w:rPr>
        <w:t>smth</w:t>
      </w:r>
      <w:proofErr w:type="spellEnd"/>
      <w:r w:rsidRPr="00665B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(собираться сделать что-то). </w:t>
      </w:r>
    </w:p>
    <w:p w:rsidR="00665BA3" w:rsidRDefault="00665BA3" w:rsidP="00665B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0"/>
          <w:szCs w:val="20"/>
        </w:rPr>
      </w:pPr>
    </w:p>
    <w:p w:rsidR="00665BA3" w:rsidRPr="00665BA3" w:rsidRDefault="00665BA3" w:rsidP="00665B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Утверждение</w:t>
      </w:r>
    </w:p>
    <w:tbl>
      <w:tblPr>
        <w:tblW w:w="1009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00"/>
        <w:gridCol w:w="2334"/>
        <w:gridCol w:w="2923"/>
        <w:gridCol w:w="2742"/>
      </w:tblGrid>
      <w:tr w:rsidR="00665BA3" w:rsidTr="00665BA3">
        <w:tc>
          <w:tcPr>
            <w:tcW w:w="21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65BA3" w:rsidRDefault="00665B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Подлежащее</w:t>
            </w:r>
          </w:p>
        </w:tc>
        <w:tc>
          <w:tcPr>
            <w:tcW w:w="23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65BA3" w:rsidRDefault="00665B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Глагол 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to</w:t>
            </w:r>
            <w:proofErr w:type="spellEnd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be</w:t>
            </w:r>
            <w:proofErr w:type="spellEnd"/>
          </w:p>
        </w:tc>
        <w:tc>
          <w:tcPr>
            <w:tcW w:w="292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65BA3" w:rsidRDefault="00665B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Конструкция 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going</w:t>
            </w:r>
            <w:proofErr w:type="spellEnd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to</w:t>
            </w:r>
            <w:proofErr w:type="spellEnd"/>
          </w:p>
        </w:tc>
        <w:tc>
          <w:tcPr>
            <w:tcW w:w="27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65BA3" w:rsidRDefault="00665B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Основной глагол действия</w:t>
            </w:r>
          </w:p>
        </w:tc>
      </w:tr>
      <w:tr w:rsidR="00665BA3" w:rsidTr="00665BA3">
        <w:tc>
          <w:tcPr>
            <w:tcW w:w="21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I</w:t>
            </w:r>
          </w:p>
        </w:tc>
        <w:tc>
          <w:tcPr>
            <w:tcW w:w="23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am</w:t>
            </w:r>
            <w:proofErr w:type="spell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was</w:t>
            </w:r>
            <w:proofErr w:type="spellEnd"/>
          </w:p>
        </w:tc>
        <w:tc>
          <w:tcPr>
            <w:tcW w:w="292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going</w:t>
            </w:r>
            <w:proofErr w:type="spellEnd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to</w:t>
            </w:r>
            <w:proofErr w:type="spellEnd"/>
          </w:p>
        </w:tc>
        <w:tc>
          <w:tcPr>
            <w:tcW w:w="274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do</w:t>
            </w:r>
            <w:proofErr w:type="spellEnd"/>
          </w:p>
        </w:tc>
      </w:tr>
      <w:tr w:rsidR="00665BA3" w:rsidTr="00665BA3">
        <w:tc>
          <w:tcPr>
            <w:tcW w:w="21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He</w:t>
            </w:r>
            <w:proofErr w:type="spell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She</w:t>
            </w:r>
            <w:proofErr w:type="spell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It</w:t>
            </w:r>
            <w:proofErr w:type="spellEnd"/>
          </w:p>
        </w:tc>
        <w:tc>
          <w:tcPr>
            <w:tcW w:w="23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is</w:t>
            </w:r>
            <w:proofErr w:type="spell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was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665BA3" w:rsidRDefault="00665BA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665BA3" w:rsidRDefault="00665BA3">
            <w:pPr>
              <w:rPr>
                <w:sz w:val="17"/>
                <w:szCs w:val="17"/>
              </w:rPr>
            </w:pPr>
          </w:p>
        </w:tc>
      </w:tr>
      <w:tr w:rsidR="00665BA3" w:rsidTr="00665BA3">
        <w:tc>
          <w:tcPr>
            <w:tcW w:w="21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We</w:t>
            </w:r>
            <w:proofErr w:type="spell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You</w:t>
            </w:r>
            <w:proofErr w:type="spell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They</w:t>
            </w:r>
            <w:proofErr w:type="spellEnd"/>
          </w:p>
        </w:tc>
        <w:tc>
          <w:tcPr>
            <w:tcW w:w="23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are</w:t>
            </w:r>
            <w:proofErr w:type="spell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were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665BA3" w:rsidRDefault="00665BA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665BA3" w:rsidRDefault="00665BA3">
            <w:pPr>
              <w:rPr>
                <w:sz w:val="17"/>
                <w:szCs w:val="17"/>
              </w:rPr>
            </w:pPr>
          </w:p>
        </w:tc>
      </w:tr>
    </w:tbl>
    <w:p w:rsidR="00665BA3" w:rsidRPr="00665BA3" w:rsidRDefault="00665BA3" w:rsidP="00665BA3">
      <w:pPr>
        <w:pStyle w:val="3"/>
        <w:shd w:val="clear" w:color="auto" w:fill="FFFFFF"/>
        <w:spacing w:before="240" w:after="240"/>
        <w:textAlignment w:val="baseline"/>
        <w:rPr>
          <w:rFonts w:ascii="Arial" w:hAnsi="Arial" w:cs="Arial"/>
          <w:b w:val="0"/>
          <w:bCs w:val="0"/>
          <w:color w:val="777777"/>
        </w:rPr>
      </w:pPr>
      <w:r>
        <w:rPr>
          <w:rFonts w:ascii="Arial" w:hAnsi="Arial" w:cs="Arial"/>
          <w:b w:val="0"/>
          <w:bCs w:val="0"/>
          <w:color w:val="777777"/>
        </w:rPr>
        <w:t>Отрицание</w:t>
      </w:r>
    </w:p>
    <w:tbl>
      <w:tblPr>
        <w:tblW w:w="1009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761"/>
        <w:gridCol w:w="1631"/>
        <w:gridCol w:w="1957"/>
        <w:gridCol w:w="2451"/>
        <w:gridCol w:w="2299"/>
      </w:tblGrid>
      <w:tr w:rsidR="00665BA3" w:rsidTr="00665BA3"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65BA3" w:rsidRDefault="00665B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Подлежащее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65BA3" w:rsidRDefault="00665B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Глагол 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to</w:t>
            </w:r>
            <w:proofErr w:type="spellEnd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be</w:t>
            </w:r>
            <w:proofErr w:type="spellEnd"/>
          </w:p>
        </w:tc>
        <w:tc>
          <w:tcPr>
            <w:tcW w:w="1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65BA3" w:rsidRDefault="00665B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Отрицательная частица 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not</w:t>
            </w:r>
            <w:proofErr w:type="spellEnd"/>
          </w:p>
        </w:tc>
        <w:tc>
          <w:tcPr>
            <w:tcW w:w="168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65BA3" w:rsidRDefault="00665B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Конструкция 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going</w:t>
            </w:r>
            <w:proofErr w:type="spellEnd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to</w:t>
            </w:r>
            <w:proofErr w:type="spellEnd"/>
          </w:p>
        </w:tc>
        <w:tc>
          <w:tcPr>
            <w:tcW w:w="16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65BA3" w:rsidRDefault="00665B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Основной глагол действия</w:t>
            </w:r>
          </w:p>
        </w:tc>
      </w:tr>
      <w:tr w:rsidR="00665BA3" w:rsidTr="00665BA3"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I</w:t>
            </w:r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am</w:t>
            </w:r>
            <w:proofErr w:type="spell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was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not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going</w:t>
            </w:r>
            <w:proofErr w:type="spellEnd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to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do</w:t>
            </w:r>
            <w:proofErr w:type="spellEnd"/>
          </w:p>
        </w:tc>
      </w:tr>
      <w:tr w:rsidR="00665BA3" w:rsidTr="00665BA3"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He</w:t>
            </w:r>
            <w:proofErr w:type="spell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She</w:t>
            </w:r>
            <w:proofErr w:type="spell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It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is</w:t>
            </w:r>
            <w:proofErr w:type="spell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was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665BA3" w:rsidRDefault="00665BA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665BA3" w:rsidRDefault="00665BA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665BA3" w:rsidRDefault="00665BA3">
            <w:pPr>
              <w:rPr>
                <w:sz w:val="17"/>
                <w:szCs w:val="17"/>
              </w:rPr>
            </w:pPr>
          </w:p>
        </w:tc>
      </w:tr>
      <w:tr w:rsidR="00665BA3" w:rsidTr="00665BA3"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We</w:t>
            </w:r>
            <w:proofErr w:type="spell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You</w:t>
            </w:r>
            <w:proofErr w:type="spell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They</w:t>
            </w:r>
            <w:proofErr w:type="spellEnd"/>
          </w:p>
        </w:tc>
        <w:tc>
          <w:tcPr>
            <w:tcW w:w="12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665BA3" w:rsidRDefault="00665BA3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are</w:t>
            </w:r>
            <w:proofErr w:type="spell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rStyle w:val="af"/>
                <w:rFonts w:ascii="Courier New" w:hAnsi="Courier New" w:cs="Courier New"/>
                <w:i w:val="0"/>
                <w:iCs w:val="0"/>
                <w:color w:val="555555"/>
                <w:sz w:val="18"/>
                <w:szCs w:val="18"/>
                <w:bdr w:val="none" w:sz="0" w:space="0" w:color="auto" w:frame="1"/>
              </w:rPr>
              <w:t>were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665BA3" w:rsidRDefault="00665BA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665BA3" w:rsidRDefault="00665BA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bottom"/>
            <w:hideMark/>
          </w:tcPr>
          <w:p w:rsidR="00665BA3" w:rsidRDefault="00665BA3">
            <w:pPr>
              <w:rPr>
                <w:sz w:val="17"/>
                <w:szCs w:val="17"/>
              </w:rPr>
            </w:pPr>
          </w:p>
        </w:tc>
      </w:tr>
    </w:tbl>
    <w:p w:rsidR="00665BA3" w:rsidRPr="00665BA3" w:rsidRDefault="00665BA3" w:rsidP="00665B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</w:p>
    <w:p w:rsidR="00930CF9" w:rsidRPr="00AF62A3" w:rsidRDefault="0284484C" w:rsidP="00AF62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62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Лексика:</w:t>
      </w:r>
    </w:p>
    <w:tbl>
      <w:tblPr>
        <w:tblStyle w:val="a6"/>
        <w:tblW w:w="0" w:type="auto"/>
        <w:tblLayout w:type="fixed"/>
        <w:tblLook w:val="06A0"/>
      </w:tblPr>
      <w:tblGrid>
        <w:gridCol w:w="5457"/>
        <w:gridCol w:w="5457"/>
      </w:tblGrid>
      <w:tr w:rsidR="0284484C" w:rsidTr="0284484C">
        <w:tc>
          <w:tcPr>
            <w:tcW w:w="5457" w:type="dxa"/>
          </w:tcPr>
          <w:p w:rsidR="00A212AA" w:rsidRPr="00A212AA" w:rsidRDefault="00A212AA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Selfish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эгоистичный</w:t>
            </w:r>
          </w:p>
          <w:p w:rsidR="00A212AA" w:rsidRPr="00A212AA" w:rsidRDefault="00A212AA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friendly</w:t>
            </w: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дружелюбный</w:t>
            </w:r>
          </w:p>
          <w:p w:rsidR="00A212AA" w:rsidRPr="00A212AA" w:rsidRDefault="00A212AA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Stubborn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упрямый</w:t>
            </w:r>
          </w:p>
          <w:p w:rsidR="00A212AA" w:rsidRPr="00A212AA" w:rsidRDefault="00A212AA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Cheerful</w:t>
            </w:r>
            <w:r w:rsidR="00B115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веселый</w:t>
            </w:r>
          </w:p>
          <w:p w:rsidR="00A212AA" w:rsidRPr="00A212AA" w:rsidRDefault="00A212AA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moody</w:t>
            </w: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115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угрюмый</w:t>
            </w:r>
          </w:p>
          <w:p w:rsidR="00A212AA" w:rsidRPr="00A212AA" w:rsidRDefault="00A212AA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Loyal</w:t>
            </w:r>
            <w:r w:rsidR="00B115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верный</w:t>
            </w:r>
          </w:p>
          <w:p w:rsidR="00A212AA" w:rsidRPr="00A212AA" w:rsidRDefault="00A212AA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nice</w:t>
            </w: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115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приятный</w:t>
            </w:r>
          </w:p>
          <w:p w:rsidR="00A212AA" w:rsidRPr="00A212AA" w:rsidRDefault="00A212AA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lastRenderedPageBreak/>
              <w:t>serious</w:t>
            </w: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115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серьезный</w:t>
            </w:r>
          </w:p>
          <w:p w:rsidR="00A212AA" w:rsidRPr="00A212AA" w:rsidRDefault="00A212AA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funny</w:t>
            </w: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115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смешной</w:t>
            </w:r>
          </w:p>
          <w:p w:rsidR="007B1279" w:rsidRPr="00A212AA" w:rsidRDefault="00A212AA" w:rsidP="00B1157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212A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jealous</w:t>
            </w:r>
            <w:r w:rsidR="00B1157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ревнивый</w:t>
            </w:r>
          </w:p>
        </w:tc>
        <w:tc>
          <w:tcPr>
            <w:tcW w:w="5457" w:type="dxa"/>
          </w:tcPr>
          <w:p w:rsidR="007B1279" w:rsidRPr="00B11571" w:rsidRDefault="00B11571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115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shyness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застенчивость</w:t>
            </w:r>
          </w:p>
          <w:p w:rsidR="00B11571" w:rsidRPr="00B11571" w:rsidRDefault="00B11571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115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health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здоровье</w:t>
            </w:r>
          </w:p>
          <w:p w:rsidR="00B11571" w:rsidRPr="00B11571" w:rsidRDefault="00B11571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115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appearance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внешний вид</w:t>
            </w:r>
          </w:p>
          <w:p w:rsidR="00B11571" w:rsidRPr="00B11571" w:rsidRDefault="00B11571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115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bullying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издевательства</w:t>
            </w:r>
          </w:p>
          <w:p w:rsidR="00B11571" w:rsidRPr="00B11571" w:rsidRDefault="00B11571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115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pocket money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карманные деньги</w:t>
            </w:r>
          </w:p>
          <w:p w:rsidR="00B11571" w:rsidRPr="00B11571" w:rsidRDefault="00B11571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115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homework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домашнее задание</w:t>
            </w:r>
          </w:p>
          <w:p w:rsidR="00B11571" w:rsidRPr="00B11571" w:rsidRDefault="00B11571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1157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eating disorders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пищевые расстройства</w:t>
            </w:r>
          </w:p>
          <w:p w:rsidR="00B11571" w:rsidRPr="00B11571" w:rsidRDefault="00B11571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arguments - </w:t>
            </w:r>
            <w:r>
              <w:rPr>
                <w:sz w:val="24"/>
                <w:szCs w:val="24"/>
              </w:rPr>
              <w:t>споры</w:t>
            </w:r>
          </w:p>
        </w:tc>
      </w:tr>
    </w:tbl>
    <w:p w:rsidR="001F304C" w:rsidRPr="001F304C" w:rsidRDefault="0284484C" w:rsidP="00AF62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284484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Текст выучить</w:t>
      </w:r>
    </w:p>
    <w:p w:rsidR="00B11571" w:rsidRPr="00B11571" w:rsidRDefault="00B11571" w:rsidP="007B1279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B11571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My Best Friend</w:t>
      </w:r>
    </w:p>
    <w:p w:rsidR="001F304C" w:rsidRDefault="00B11571" w:rsidP="007B12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11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Irena is my next-door neighbor and my best friend.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</w:t>
      </w:r>
      <w:r w:rsidRPr="00B11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e've had some great times together. I've stayed at her house lots of times, and </w:t>
      </w:r>
      <w:r w:rsidR="0089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B11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know her parents well</w:t>
      </w:r>
      <w:r w:rsidR="0089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I</w:t>
      </w:r>
      <w:r w:rsidRPr="00B11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’ve been on holiday with them a couple of times. Last year we went to Poland! Irena and I d</w:t>
      </w:r>
      <w:r w:rsidR="0089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on't go to the same school but I</w:t>
      </w:r>
      <w:r w:rsidRPr="00B11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often see her at weekends. We sometimes go to the cinema, or we go shopping in town. Irena's a funny, sociable person. She's a loyal friend</w:t>
      </w:r>
      <w:r w:rsidR="0089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11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="0089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11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she often helps me with my homework, and w</w:t>
      </w:r>
      <w:r w:rsidR="0089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 study together before exams. W</w:t>
      </w:r>
      <w:r w:rsidRPr="00B11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 never have arguments, and </w:t>
      </w:r>
      <w:r w:rsidR="0089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B11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think we'll be friends forever! </w:t>
      </w:r>
    </w:p>
    <w:p w:rsidR="00896059" w:rsidRPr="00B11571" w:rsidRDefault="00896059" w:rsidP="007B1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304C" w:rsidRPr="00A75184" w:rsidRDefault="0284484C" w:rsidP="00A751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284484C">
        <w:rPr>
          <w:rFonts w:ascii="Times New Roman" w:hAnsi="Times New Roman"/>
          <w:sz w:val="24"/>
          <w:szCs w:val="24"/>
        </w:rPr>
        <w:t xml:space="preserve">ИСТОЧНИК: Ю.А Комарова, И.В. Ларионова, К. Макбет. Английский язык: учебник для 7 класса – М: ООО «Русское слово - учебник»: Макмиллан, 2016 – 168 </w:t>
      </w:r>
      <w:proofErr w:type="gramStart"/>
      <w:r w:rsidRPr="0284484C">
        <w:rPr>
          <w:rFonts w:ascii="Times New Roman" w:hAnsi="Times New Roman"/>
          <w:sz w:val="24"/>
          <w:szCs w:val="24"/>
        </w:rPr>
        <w:t>с</w:t>
      </w:r>
      <w:proofErr w:type="gramEnd"/>
      <w:r w:rsidRPr="0284484C">
        <w:rPr>
          <w:rFonts w:ascii="Times New Roman" w:hAnsi="Times New Roman"/>
          <w:sz w:val="24"/>
          <w:szCs w:val="24"/>
        </w:rPr>
        <w:t>.</w:t>
      </w:r>
    </w:p>
    <w:sectPr w:rsidR="001F304C" w:rsidRPr="00A75184" w:rsidSect="001760E2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A3B"/>
    <w:multiLevelType w:val="hybridMultilevel"/>
    <w:tmpl w:val="3B32577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55D"/>
    <w:multiLevelType w:val="hybridMultilevel"/>
    <w:tmpl w:val="F1ECA896"/>
    <w:lvl w:ilvl="0" w:tplc="B90EBF0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B61"/>
    <w:multiLevelType w:val="hybridMultilevel"/>
    <w:tmpl w:val="588C6F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218F"/>
    <w:multiLevelType w:val="hybridMultilevel"/>
    <w:tmpl w:val="444C8B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30F8B"/>
    <w:multiLevelType w:val="hybridMultilevel"/>
    <w:tmpl w:val="305E115E"/>
    <w:lvl w:ilvl="0" w:tplc="83DC273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80B50"/>
    <w:multiLevelType w:val="hybridMultilevel"/>
    <w:tmpl w:val="57A83D18"/>
    <w:lvl w:ilvl="0" w:tplc="5E2AD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997F5F"/>
    <w:multiLevelType w:val="hybridMultilevel"/>
    <w:tmpl w:val="A9021F40"/>
    <w:lvl w:ilvl="0" w:tplc="575E4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F3CB2"/>
    <w:multiLevelType w:val="hybridMultilevel"/>
    <w:tmpl w:val="5E8478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456D2"/>
    <w:multiLevelType w:val="hybridMultilevel"/>
    <w:tmpl w:val="5F664DA2"/>
    <w:lvl w:ilvl="0" w:tplc="857C6E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8262A7"/>
    <w:multiLevelType w:val="hybridMultilevel"/>
    <w:tmpl w:val="24567100"/>
    <w:lvl w:ilvl="0" w:tplc="615EAF2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5A4370"/>
    <w:multiLevelType w:val="hybridMultilevel"/>
    <w:tmpl w:val="E8349D18"/>
    <w:lvl w:ilvl="0" w:tplc="52EC9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80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06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C4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A9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A1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4A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E3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43685"/>
    <w:multiLevelType w:val="hybridMultilevel"/>
    <w:tmpl w:val="41941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6489B"/>
    <w:multiLevelType w:val="hybridMultilevel"/>
    <w:tmpl w:val="1FDA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A7951"/>
    <w:multiLevelType w:val="hybridMultilevel"/>
    <w:tmpl w:val="95AA3A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305F9"/>
    <w:multiLevelType w:val="hybridMultilevel"/>
    <w:tmpl w:val="33162DE0"/>
    <w:lvl w:ilvl="0" w:tplc="AFCEF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E5D71"/>
    <w:multiLevelType w:val="hybridMultilevel"/>
    <w:tmpl w:val="EB9A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F7DC1"/>
    <w:multiLevelType w:val="hybridMultilevel"/>
    <w:tmpl w:val="95AA3A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11"/>
  </w:num>
  <w:num w:numId="7">
    <w:abstractNumId w:val="1"/>
  </w:num>
  <w:num w:numId="8">
    <w:abstractNumId w:val="15"/>
  </w:num>
  <w:num w:numId="9">
    <w:abstractNumId w:val="9"/>
  </w:num>
  <w:num w:numId="10">
    <w:abstractNumId w:val="12"/>
  </w:num>
  <w:num w:numId="11">
    <w:abstractNumId w:val="16"/>
  </w:num>
  <w:num w:numId="12">
    <w:abstractNumId w:val="2"/>
  </w:num>
  <w:num w:numId="13">
    <w:abstractNumId w:val="6"/>
  </w:num>
  <w:num w:numId="14">
    <w:abstractNumId w:val="14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0E2"/>
    <w:rsid w:val="000104E4"/>
    <w:rsid w:val="00020A43"/>
    <w:rsid w:val="00067CE0"/>
    <w:rsid w:val="00161685"/>
    <w:rsid w:val="001760E2"/>
    <w:rsid w:val="001A57D2"/>
    <w:rsid w:val="001F304C"/>
    <w:rsid w:val="001F5429"/>
    <w:rsid w:val="00257ABE"/>
    <w:rsid w:val="002C7CFD"/>
    <w:rsid w:val="002D1B62"/>
    <w:rsid w:val="002D595D"/>
    <w:rsid w:val="00365EEF"/>
    <w:rsid w:val="00376992"/>
    <w:rsid w:val="003C11D6"/>
    <w:rsid w:val="003C6E41"/>
    <w:rsid w:val="00465060"/>
    <w:rsid w:val="005A2800"/>
    <w:rsid w:val="005E224F"/>
    <w:rsid w:val="0062492E"/>
    <w:rsid w:val="00665BA3"/>
    <w:rsid w:val="00677361"/>
    <w:rsid w:val="006E21B2"/>
    <w:rsid w:val="00716E1A"/>
    <w:rsid w:val="00734DCA"/>
    <w:rsid w:val="00777CF1"/>
    <w:rsid w:val="0079199D"/>
    <w:rsid w:val="007B1279"/>
    <w:rsid w:val="00817177"/>
    <w:rsid w:val="0082549E"/>
    <w:rsid w:val="00896059"/>
    <w:rsid w:val="008D5618"/>
    <w:rsid w:val="00930CF9"/>
    <w:rsid w:val="009E2321"/>
    <w:rsid w:val="00A212AA"/>
    <w:rsid w:val="00A75184"/>
    <w:rsid w:val="00A83D9E"/>
    <w:rsid w:val="00AD2B02"/>
    <w:rsid w:val="00AD6CEC"/>
    <w:rsid w:val="00AF62A3"/>
    <w:rsid w:val="00B11571"/>
    <w:rsid w:val="00BC7336"/>
    <w:rsid w:val="00BD2D4F"/>
    <w:rsid w:val="00C008B5"/>
    <w:rsid w:val="00C76DE6"/>
    <w:rsid w:val="00CE3CA0"/>
    <w:rsid w:val="00CF3BA2"/>
    <w:rsid w:val="00DE0170"/>
    <w:rsid w:val="00E83664"/>
    <w:rsid w:val="00F05CB7"/>
    <w:rsid w:val="00F624BD"/>
    <w:rsid w:val="00FA6AF1"/>
    <w:rsid w:val="0284484C"/>
    <w:rsid w:val="3B87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FD"/>
  </w:style>
  <w:style w:type="paragraph" w:styleId="1">
    <w:name w:val="heading 1"/>
    <w:basedOn w:val="a"/>
    <w:link w:val="10"/>
    <w:uiPriority w:val="9"/>
    <w:qFormat/>
    <w:rsid w:val="00791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65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B127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B12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127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12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B12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9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79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9199D"/>
    <w:rPr>
      <w:b/>
      <w:bCs/>
    </w:rPr>
  </w:style>
  <w:style w:type="character" w:styleId="ae">
    <w:name w:val="Hyperlink"/>
    <w:basedOn w:val="a0"/>
    <w:uiPriority w:val="99"/>
    <w:semiHidden/>
    <w:unhideWhenUsed/>
    <w:rsid w:val="0079199D"/>
    <w:rPr>
      <w:color w:val="0000FF"/>
      <w:u w:val="single"/>
    </w:rPr>
  </w:style>
  <w:style w:type="character" w:styleId="af">
    <w:name w:val="Emphasis"/>
    <w:basedOn w:val="a0"/>
    <w:uiPriority w:val="20"/>
    <w:qFormat/>
    <w:rsid w:val="00665BA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65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426">
          <w:blockQuote w:val="1"/>
          <w:marLeft w:val="0"/>
          <w:marRight w:val="0"/>
          <w:marTop w:val="180"/>
          <w:marBottom w:val="180"/>
          <w:divBdr>
            <w:top w:val="single" w:sz="4" w:space="9" w:color="F4E7FC"/>
            <w:left w:val="single" w:sz="4" w:space="9" w:color="F4E7FC"/>
            <w:bottom w:val="single" w:sz="4" w:space="9" w:color="F4E7FC"/>
            <w:right w:val="single" w:sz="4" w:space="9" w:color="F4E7FC"/>
          </w:divBdr>
        </w:div>
      </w:divsChild>
    </w:div>
    <w:div w:id="1152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526">
          <w:blockQuote w:val="1"/>
          <w:marLeft w:val="0"/>
          <w:marRight w:val="0"/>
          <w:marTop w:val="180"/>
          <w:marBottom w:val="180"/>
          <w:divBdr>
            <w:top w:val="single" w:sz="4" w:space="9" w:color="F4E7FC"/>
            <w:left w:val="single" w:sz="4" w:space="9" w:color="F4E7FC"/>
            <w:bottom w:val="single" w:sz="4" w:space="9" w:color="F4E7FC"/>
            <w:right w:val="single" w:sz="4" w:space="9" w:color="F4E7FC"/>
          </w:divBdr>
        </w:div>
      </w:divsChild>
    </w:div>
    <w:div w:id="1367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ve-english.ru/grammar/english-ver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Okhlopkova</dc:creator>
  <cp:lastModifiedBy>Аида Афанасьевна</cp:lastModifiedBy>
  <cp:revision>2</cp:revision>
  <cp:lastPrinted>2018-11-13T04:18:00Z</cp:lastPrinted>
  <dcterms:created xsi:type="dcterms:W3CDTF">2019-04-22T06:21:00Z</dcterms:created>
  <dcterms:modified xsi:type="dcterms:W3CDTF">2019-04-22T06:21:00Z</dcterms:modified>
</cp:coreProperties>
</file>